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24" w:rsidRPr="00E24A29" w:rsidRDefault="00DB0F61" w:rsidP="007E0F0A">
      <w:pPr>
        <w:spacing w:after="0"/>
        <w:rPr>
          <w:sz w:val="36"/>
          <w:szCs w:val="36"/>
          <w:lang w:val="en-US"/>
        </w:rPr>
      </w:pPr>
      <w:r w:rsidRPr="00E24A29">
        <w:rPr>
          <w:sz w:val="36"/>
          <w:szCs w:val="36"/>
          <w:lang w:val="en-US"/>
        </w:rPr>
        <w:t>Quasi-Experimental Rese</w:t>
      </w:r>
      <w:r w:rsidR="00E24A29" w:rsidRPr="00E24A29">
        <w:rPr>
          <w:sz w:val="36"/>
          <w:szCs w:val="36"/>
          <w:lang w:val="en-US"/>
        </w:rPr>
        <w:t>a</w:t>
      </w:r>
      <w:r w:rsidRPr="00E24A29">
        <w:rPr>
          <w:sz w:val="36"/>
          <w:szCs w:val="36"/>
          <w:lang w:val="en-US"/>
        </w:rPr>
        <w:t>rch Methods in Economics</w:t>
      </w:r>
    </w:p>
    <w:p w:rsidR="00697528" w:rsidRDefault="00697528">
      <w:pPr>
        <w:rPr>
          <w:lang w:val="en-US"/>
        </w:rPr>
      </w:pPr>
    </w:p>
    <w:p w:rsidR="00E24A29" w:rsidRDefault="00DB0F61">
      <w:pPr>
        <w:rPr>
          <w:lang w:val="en-US"/>
        </w:rPr>
      </w:pPr>
      <w:r>
        <w:rPr>
          <w:lang w:val="en-US"/>
        </w:rPr>
        <w:t xml:space="preserve">By </w:t>
      </w:r>
      <w:r w:rsidR="005C66FE">
        <w:rPr>
          <w:lang w:val="en-US"/>
        </w:rPr>
        <w:t>Dr.</w:t>
      </w:r>
      <w:r w:rsidR="0095366B">
        <w:rPr>
          <w:lang w:val="en-US"/>
        </w:rPr>
        <w:t xml:space="preserve"> </w:t>
      </w:r>
      <w:r>
        <w:rPr>
          <w:lang w:val="en-US"/>
        </w:rPr>
        <w:t xml:space="preserve">Robert Gold </w:t>
      </w:r>
    </w:p>
    <w:p w:rsidR="00DB0F61" w:rsidRDefault="00E24A29">
      <w:pPr>
        <w:rPr>
          <w:lang w:val="en-US"/>
        </w:rPr>
      </w:pPr>
      <w:r>
        <w:rPr>
          <w:lang w:val="en-US"/>
        </w:rPr>
        <w:t>Kiel Institute for the Worl</w:t>
      </w:r>
      <w:r w:rsidR="00DB0F61">
        <w:rPr>
          <w:lang w:val="en-US"/>
        </w:rPr>
        <w:t>d Economy</w:t>
      </w:r>
    </w:p>
    <w:p w:rsidR="00E24A29" w:rsidRDefault="00E01647">
      <w:pPr>
        <w:rPr>
          <w:lang w:val="en-US"/>
        </w:rPr>
      </w:pPr>
      <w:hyperlink r:id="rId5" w:history="1">
        <w:r w:rsidR="00E24A29" w:rsidRPr="003A74AF">
          <w:rPr>
            <w:rStyle w:val="Hyperlink"/>
            <w:lang w:val="en-US"/>
          </w:rPr>
          <w:t>robert.gold@ifw-kiel.de</w:t>
        </w:r>
      </w:hyperlink>
    </w:p>
    <w:p w:rsidR="005B38AD" w:rsidRDefault="00E24A29">
      <w:pPr>
        <w:rPr>
          <w:b/>
          <w:lang w:val="en-US"/>
        </w:rPr>
      </w:pPr>
      <w:r w:rsidRPr="00E24A29">
        <w:rPr>
          <w:b/>
          <w:lang w:val="en-US"/>
        </w:rPr>
        <w:t>Objectives:</w:t>
      </w:r>
      <w:r>
        <w:rPr>
          <w:b/>
          <w:lang w:val="en-US"/>
        </w:rPr>
        <w:t xml:space="preserve"> </w:t>
      </w:r>
    </w:p>
    <w:p w:rsidR="005B38AD" w:rsidRDefault="00E24A29">
      <w:pPr>
        <w:rPr>
          <w:b/>
          <w:lang w:val="en-US"/>
        </w:rPr>
      </w:pPr>
      <w:r>
        <w:rPr>
          <w:lang w:val="en-US"/>
        </w:rPr>
        <w:t>This course will introduce students to econometric techniques and research designs that allow for the identification of treatment effects with observational data.</w:t>
      </w:r>
      <w:r w:rsidR="00AC07DD">
        <w:rPr>
          <w:lang w:val="en-US"/>
        </w:rPr>
        <w:t xml:space="preserve"> </w:t>
      </w:r>
      <w:r w:rsidR="005E18FD">
        <w:rPr>
          <w:lang w:val="en-US"/>
        </w:rPr>
        <w:t xml:space="preserve">Students will learn and apply quasi-experimental research methods </w:t>
      </w:r>
      <w:r w:rsidR="003A1E90">
        <w:rPr>
          <w:lang w:val="en-US"/>
        </w:rPr>
        <w:t>regularly</w:t>
      </w:r>
      <w:r w:rsidR="005E18FD">
        <w:rPr>
          <w:lang w:val="en-US"/>
        </w:rPr>
        <w:t xml:space="preserve"> used in economics (IV, RDD, </w:t>
      </w:r>
      <w:proofErr w:type="spellStart"/>
      <w:r w:rsidR="005E18FD">
        <w:rPr>
          <w:lang w:val="en-US"/>
        </w:rPr>
        <w:t>DiD</w:t>
      </w:r>
      <w:proofErr w:type="spellEnd"/>
      <w:r w:rsidR="005E18FD">
        <w:rPr>
          <w:lang w:val="en-US"/>
        </w:rPr>
        <w:t xml:space="preserve">). </w:t>
      </w:r>
      <w:r w:rsidR="000D3672">
        <w:rPr>
          <w:lang w:val="en-US"/>
        </w:rPr>
        <w:t xml:space="preserve">At the end of the course, students shall be able to develop and implement identification strategies </w:t>
      </w:r>
      <w:r w:rsidR="009F1E3B">
        <w:rPr>
          <w:lang w:val="en-US"/>
        </w:rPr>
        <w:t>for causal inference</w:t>
      </w:r>
      <w:r w:rsidR="000D3672">
        <w:rPr>
          <w:lang w:val="en-US"/>
        </w:rPr>
        <w:t>. They should also learn about the limitations of quasi-experimental research methods.</w:t>
      </w:r>
      <w:r>
        <w:rPr>
          <w:lang w:val="en-US"/>
        </w:rPr>
        <w:t xml:space="preserve"> </w:t>
      </w:r>
      <w:r w:rsidRPr="00E24A29">
        <w:rPr>
          <w:b/>
          <w:lang w:val="en-US"/>
        </w:rPr>
        <w:t xml:space="preserve"> </w:t>
      </w:r>
    </w:p>
    <w:p w:rsidR="005B38AD" w:rsidRDefault="00BB132C">
      <w:pPr>
        <w:rPr>
          <w:b/>
          <w:lang w:val="en-US"/>
        </w:rPr>
      </w:pPr>
      <w:r>
        <w:rPr>
          <w:b/>
          <w:lang w:val="en-US"/>
        </w:rPr>
        <w:t>Requirements</w:t>
      </w:r>
      <w:r w:rsidR="00E24A29">
        <w:rPr>
          <w:b/>
          <w:lang w:val="en-US"/>
        </w:rPr>
        <w:t>:</w:t>
      </w:r>
    </w:p>
    <w:p w:rsidR="0067483D" w:rsidRDefault="0067483D">
      <w:pPr>
        <w:rPr>
          <w:lang w:val="en-US"/>
        </w:rPr>
      </w:pPr>
      <w:r>
        <w:rPr>
          <w:lang w:val="en-US"/>
        </w:rPr>
        <w:t xml:space="preserve">The course requires </w:t>
      </w:r>
      <w:r w:rsidR="0035370B">
        <w:rPr>
          <w:lang w:val="en-US"/>
        </w:rPr>
        <w:t xml:space="preserve">some </w:t>
      </w:r>
      <w:r>
        <w:rPr>
          <w:lang w:val="en-US"/>
        </w:rPr>
        <w:t xml:space="preserve">knowledge in econometrics. </w:t>
      </w:r>
      <w:r w:rsidR="0035370B">
        <w:rPr>
          <w:lang w:val="en-US"/>
        </w:rPr>
        <w:t>Some experience in working with Stata</w:t>
      </w:r>
      <w:r w:rsidR="00BB132C">
        <w:rPr>
          <w:lang w:val="en-US"/>
        </w:rPr>
        <w:t xml:space="preserve"> would be useful, but is no prerequisite. Most importantly, students should have a strong interest in empirical research.</w:t>
      </w:r>
      <w:r w:rsidR="0035370B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E24A29" w:rsidRPr="00E24A29" w:rsidRDefault="00E24A29">
      <w:pPr>
        <w:rPr>
          <w:b/>
          <w:lang w:val="en-US"/>
        </w:rPr>
      </w:pPr>
      <w:r w:rsidRPr="00E24A29">
        <w:rPr>
          <w:b/>
          <w:lang w:val="en-US"/>
        </w:rPr>
        <w:t>Outline:</w:t>
      </w:r>
    </w:p>
    <w:p w:rsidR="00A84EDD" w:rsidRDefault="00A84EDD" w:rsidP="00F72500">
      <w:pPr>
        <w:pStyle w:val="Listenabsatz"/>
        <w:numPr>
          <w:ilvl w:val="0"/>
          <w:numId w:val="1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>Why should we care about identification</w:t>
      </w:r>
      <w:r w:rsidR="009D55CE">
        <w:rPr>
          <w:lang w:val="en-US"/>
        </w:rPr>
        <w:t>?</w:t>
      </w:r>
    </w:p>
    <w:p w:rsidR="00A84EDD" w:rsidRDefault="00AC07DD" w:rsidP="00F72500">
      <w:pPr>
        <w:pStyle w:val="Listenabsatz"/>
        <w:numPr>
          <w:ilvl w:val="0"/>
          <w:numId w:val="1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 xml:space="preserve">Econometric Background: </w:t>
      </w:r>
      <w:r w:rsidR="00A84EDD">
        <w:rPr>
          <w:lang w:val="en-US"/>
        </w:rPr>
        <w:t>Identification by Assumption</w:t>
      </w:r>
    </w:p>
    <w:p w:rsidR="00E24A29" w:rsidRDefault="00E24A29" w:rsidP="00F72500">
      <w:pPr>
        <w:pStyle w:val="Listenabsatz"/>
        <w:numPr>
          <w:ilvl w:val="0"/>
          <w:numId w:val="2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>What’s wrong with OLS</w:t>
      </w:r>
      <w:r w:rsidR="009D55CE">
        <w:rPr>
          <w:lang w:val="en-US"/>
        </w:rPr>
        <w:t>?</w:t>
      </w:r>
    </w:p>
    <w:p w:rsidR="00E24A29" w:rsidRDefault="00E24A29" w:rsidP="00F72500">
      <w:pPr>
        <w:pStyle w:val="Listenabsatz"/>
        <w:numPr>
          <w:ilvl w:val="0"/>
          <w:numId w:val="2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>Instrumental Variables</w:t>
      </w:r>
      <w:r w:rsidR="00360DA2">
        <w:rPr>
          <w:lang w:val="en-US"/>
        </w:rPr>
        <w:t xml:space="preserve"> and 2SLS</w:t>
      </w:r>
    </w:p>
    <w:p w:rsidR="00E24A29" w:rsidRDefault="00E24A29" w:rsidP="00F72500">
      <w:pPr>
        <w:pStyle w:val="Listenabsatz"/>
        <w:numPr>
          <w:ilvl w:val="0"/>
          <w:numId w:val="2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 xml:space="preserve">Related Concepts </w:t>
      </w:r>
    </w:p>
    <w:p w:rsidR="00A84EDD" w:rsidRDefault="00AC07DD" w:rsidP="00F72500">
      <w:pPr>
        <w:pStyle w:val="Listenabsatz"/>
        <w:numPr>
          <w:ilvl w:val="0"/>
          <w:numId w:val="1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 xml:space="preserve">Empirical Strategy: </w:t>
      </w:r>
      <w:r w:rsidR="00A84EDD">
        <w:rPr>
          <w:lang w:val="en-US"/>
        </w:rPr>
        <w:t>Identification by Design</w:t>
      </w:r>
    </w:p>
    <w:p w:rsidR="009D55CE" w:rsidRDefault="009D55CE" w:rsidP="00F72500">
      <w:pPr>
        <w:pStyle w:val="Listenabsatz"/>
        <w:numPr>
          <w:ilvl w:val="0"/>
          <w:numId w:val="3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>How research design and econometrics interrelate</w:t>
      </w:r>
    </w:p>
    <w:p w:rsidR="00E24A29" w:rsidRDefault="00E24A29" w:rsidP="00F72500">
      <w:pPr>
        <w:pStyle w:val="Listenabsatz"/>
        <w:numPr>
          <w:ilvl w:val="0"/>
          <w:numId w:val="3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>Regression Discontinuity Design</w:t>
      </w:r>
    </w:p>
    <w:p w:rsidR="009D55CE" w:rsidRDefault="009D55CE" w:rsidP="00F72500">
      <w:pPr>
        <w:pStyle w:val="Listenabsatz"/>
        <w:numPr>
          <w:ilvl w:val="0"/>
          <w:numId w:val="3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>Related Concepts</w:t>
      </w:r>
    </w:p>
    <w:p w:rsidR="00A84EDD" w:rsidRDefault="00A84EDD" w:rsidP="00F72500">
      <w:pPr>
        <w:pStyle w:val="Listenabsatz"/>
        <w:numPr>
          <w:ilvl w:val="0"/>
          <w:numId w:val="1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>Identification St</w:t>
      </w:r>
      <w:r w:rsidR="009D55CE">
        <w:rPr>
          <w:lang w:val="en-US"/>
        </w:rPr>
        <w:t>r</w:t>
      </w:r>
      <w:r>
        <w:rPr>
          <w:lang w:val="en-US"/>
        </w:rPr>
        <w:t>ategies in Action</w:t>
      </w:r>
    </w:p>
    <w:p w:rsidR="009D55CE" w:rsidRDefault="00AC07DD" w:rsidP="00F72500">
      <w:pPr>
        <w:pStyle w:val="Listenabsatz"/>
        <w:numPr>
          <w:ilvl w:val="0"/>
          <w:numId w:val="4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 xml:space="preserve">How to develop an </w:t>
      </w:r>
      <w:r w:rsidR="00C26195">
        <w:rPr>
          <w:lang w:val="en-US"/>
        </w:rPr>
        <w:t>identification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strategy</w:t>
      </w:r>
      <w:proofErr w:type="gramEnd"/>
    </w:p>
    <w:p w:rsidR="00AC07DD" w:rsidRDefault="00AC07DD" w:rsidP="00F72500">
      <w:pPr>
        <w:pStyle w:val="Listenabsatz"/>
        <w:numPr>
          <w:ilvl w:val="0"/>
          <w:numId w:val="4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 xml:space="preserve">Differences-in-Differences </w:t>
      </w:r>
    </w:p>
    <w:p w:rsidR="00AC07DD" w:rsidRPr="009D55CE" w:rsidRDefault="00AC07DD" w:rsidP="00F72500">
      <w:pPr>
        <w:pStyle w:val="Listenabsatz"/>
        <w:numPr>
          <w:ilvl w:val="0"/>
          <w:numId w:val="4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 xml:space="preserve">Testing </w:t>
      </w:r>
      <w:r w:rsidR="00E47A45">
        <w:rPr>
          <w:lang w:val="en-US"/>
        </w:rPr>
        <w:t>the</w:t>
      </w:r>
      <w:r>
        <w:rPr>
          <w:lang w:val="en-US"/>
        </w:rPr>
        <w:t xml:space="preserve"> identifying assumptions</w:t>
      </w:r>
    </w:p>
    <w:p w:rsidR="00A84EDD" w:rsidRDefault="00A84EDD" w:rsidP="00F72500">
      <w:pPr>
        <w:pStyle w:val="Listenabsatz"/>
        <w:numPr>
          <w:ilvl w:val="0"/>
          <w:numId w:val="1"/>
        </w:numPr>
        <w:spacing w:line="288" w:lineRule="auto"/>
        <w:ind w:hanging="357"/>
        <w:rPr>
          <w:lang w:val="en-US"/>
        </w:rPr>
      </w:pPr>
      <w:r>
        <w:rPr>
          <w:lang w:val="en-US"/>
        </w:rPr>
        <w:t>Limitations and recent trends</w:t>
      </w:r>
    </w:p>
    <w:p w:rsidR="00C26195" w:rsidRDefault="00360DA2" w:rsidP="00C26195">
      <w:pPr>
        <w:rPr>
          <w:lang w:val="en-US"/>
        </w:rPr>
      </w:pPr>
      <w:r>
        <w:rPr>
          <w:lang w:val="en-US"/>
        </w:rPr>
        <w:t>L</w:t>
      </w:r>
      <w:r w:rsidR="00C26195">
        <w:rPr>
          <w:lang w:val="en-US"/>
        </w:rPr>
        <w:t>ectures will be accompanied by practical training in Stata.</w:t>
      </w:r>
    </w:p>
    <w:p w:rsidR="007E0F0A" w:rsidRDefault="0095366B" w:rsidP="00C26195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7E0F0A" w:rsidRPr="007E0F0A">
        <w:rPr>
          <w:b/>
          <w:lang w:val="en-US"/>
        </w:rPr>
        <w:t>Exam</w:t>
      </w:r>
      <w:r w:rsidR="007E0F0A">
        <w:rPr>
          <w:b/>
          <w:lang w:val="en-US"/>
        </w:rPr>
        <w:t>:</w:t>
      </w:r>
    </w:p>
    <w:p w:rsidR="0095366B" w:rsidRPr="0095366B" w:rsidRDefault="0095366B" w:rsidP="00C26195">
      <w:pPr>
        <w:rPr>
          <w:lang w:val="en-GB"/>
        </w:rPr>
      </w:pPr>
      <w:r>
        <w:rPr>
          <w:lang w:val="en-US"/>
        </w:rPr>
        <w:t xml:space="preserve">At the end of the course there will be a </w:t>
      </w:r>
      <w:r w:rsidRPr="0095366B">
        <w:rPr>
          <w:lang w:val="en-US"/>
        </w:rPr>
        <w:t xml:space="preserve">take-home exam </w:t>
      </w:r>
      <w:r w:rsidR="00E01647">
        <w:rPr>
          <w:lang w:val="en-US"/>
        </w:rPr>
        <w:t>which the students could</w:t>
      </w:r>
      <w:bookmarkStart w:id="0" w:name="_GoBack"/>
      <w:bookmarkEnd w:id="0"/>
      <w:r>
        <w:rPr>
          <w:lang w:val="en-US"/>
        </w:rPr>
        <w:t xml:space="preserve"> send</w:t>
      </w:r>
      <w:r w:rsidRPr="0095366B">
        <w:rPr>
          <w:lang w:val="en-US"/>
        </w:rPr>
        <w:t xml:space="preserve"> by mail for grading</w:t>
      </w:r>
      <w:r w:rsidR="00F60299">
        <w:rPr>
          <w:lang w:val="en-US"/>
        </w:rPr>
        <w:t>.</w:t>
      </w:r>
    </w:p>
    <w:p w:rsidR="007E0F0A" w:rsidRPr="0095366B" w:rsidRDefault="007E0F0A" w:rsidP="00C26195">
      <w:pPr>
        <w:rPr>
          <w:b/>
          <w:lang w:val="en-GB"/>
        </w:rPr>
      </w:pPr>
    </w:p>
    <w:p w:rsidR="00F72500" w:rsidRDefault="00F7250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3F35BD" w:rsidRDefault="008D58F0" w:rsidP="00C26195">
      <w:pPr>
        <w:rPr>
          <w:b/>
          <w:lang w:val="en-US"/>
        </w:rPr>
      </w:pPr>
      <w:r>
        <w:rPr>
          <w:b/>
          <w:lang w:val="en-US"/>
        </w:rPr>
        <w:lastRenderedPageBreak/>
        <w:t>Suggested</w:t>
      </w:r>
      <w:r w:rsidR="003F35BD">
        <w:rPr>
          <w:b/>
          <w:lang w:val="en-US"/>
        </w:rPr>
        <w:t xml:space="preserve"> reading:</w:t>
      </w:r>
    </w:p>
    <w:p w:rsidR="003F35BD" w:rsidRDefault="003F35BD" w:rsidP="005B38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66FE">
        <w:rPr>
          <w:lang w:val="en-GB"/>
        </w:rPr>
        <w:t>Angrist, Joshua D.</w:t>
      </w:r>
      <w:r w:rsidR="00106CDA" w:rsidRPr="005C66FE">
        <w:rPr>
          <w:lang w:val="en-GB"/>
        </w:rPr>
        <w:t>,</w:t>
      </w:r>
      <w:r w:rsidRPr="005C66FE">
        <w:rPr>
          <w:lang w:val="en-GB"/>
        </w:rPr>
        <w:t xml:space="preserve"> and </w:t>
      </w:r>
      <w:proofErr w:type="spellStart"/>
      <w:r w:rsidRPr="005C66FE">
        <w:rPr>
          <w:lang w:val="en-GB"/>
        </w:rPr>
        <w:t>Joern</w:t>
      </w:r>
      <w:proofErr w:type="spellEnd"/>
      <w:r w:rsidRPr="005C66FE">
        <w:rPr>
          <w:lang w:val="en-GB"/>
        </w:rPr>
        <w:t xml:space="preserve">-Steffen </w:t>
      </w:r>
      <w:proofErr w:type="spellStart"/>
      <w:r w:rsidRPr="005C66FE">
        <w:rPr>
          <w:lang w:val="en-GB"/>
        </w:rPr>
        <w:t>Pischke</w:t>
      </w:r>
      <w:proofErr w:type="spellEnd"/>
      <w:r w:rsidRPr="005C66FE">
        <w:rPr>
          <w:lang w:val="en-GB"/>
        </w:rPr>
        <w:t xml:space="preserve"> (2009). </w:t>
      </w:r>
      <w:r w:rsidRPr="003F35BD">
        <w:rPr>
          <w:lang w:val="en-US"/>
        </w:rPr>
        <w:t>Mostly Harmless Econometrics:</w:t>
      </w:r>
      <w:r w:rsidR="005B38AD">
        <w:rPr>
          <w:lang w:val="en-US"/>
        </w:rPr>
        <w:t xml:space="preserve"> </w:t>
      </w:r>
      <w:r w:rsidRPr="003F35BD">
        <w:rPr>
          <w:lang w:val="en-US"/>
        </w:rPr>
        <w:t>An Empiricist's Companion. Princeton University Press.</w:t>
      </w:r>
    </w:p>
    <w:p w:rsidR="001132F5" w:rsidRDefault="001132F5" w:rsidP="005B38A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58F0" w:rsidRPr="00F54124" w:rsidRDefault="008D58F0" w:rsidP="008D58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58F0">
        <w:rPr>
          <w:lang w:val="en-US"/>
        </w:rPr>
        <w:t>Cameron, Colin A.</w:t>
      </w:r>
      <w:r w:rsidR="00106CDA">
        <w:rPr>
          <w:lang w:val="en-US"/>
        </w:rPr>
        <w:t>,</w:t>
      </w:r>
      <w:r w:rsidRPr="008D58F0">
        <w:rPr>
          <w:lang w:val="en-US"/>
        </w:rPr>
        <w:t xml:space="preserve"> and </w:t>
      </w:r>
      <w:proofErr w:type="spellStart"/>
      <w:r w:rsidRPr="008D58F0">
        <w:rPr>
          <w:lang w:val="en-US"/>
        </w:rPr>
        <w:t>Pravin</w:t>
      </w:r>
      <w:proofErr w:type="spellEnd"/>
      <w:r w:rsidRPr="008D58F0">
        <w:rPr>
          <w:lang w:val="en-US"/>
        </w:rPr>
        <w:t xml:space="preserve"> K. Trivedi (20</w:t>
      </w:r>
      <w:r w:rsidR="001132F5">
        <w:rPr>
          <w:lang w:val="en-US"/>
        </w:rPr>
        <w:t>10</w:t>
      </w:r>
      <w:r w:rsidRPr="008D58F0">
        <w:rPr>
          <w:lang w:val="en-US"/>
        </w:rPr>
        <w:t xml:space="preserve">). </w:t>
      </w:r>
      <w:proofErr w:type="spellStart"/>
      <w:r w:rsidRPr="00106CDA">
        <w:rPr>
          <w:lang w:val="en-US"/>
        </w:rPr>
        <w:t>Microeconometrics</w:t>
      </w:r>
      <w:proofErr w:type="spellEnd"/>
      <w:r w:rsidRPr="00106CDA">
        <w:rPr>
          <w:lang w:val="en-US"/>
        </w:rPr>
        <w:t xml:space="preserve"> Using</w:t>
      </w:r>
      <w:r w:rsidR="001132F5">
        <w:rPr>
          <w:lang w:val="en-US"/>
        </w:rPr>
        <w:t xml:space="preserve"> </w:t>
      </w:r>
      <w:r w:rsidRPr="001132F5">
        <w:rPr>
          <w:lang w:val="en-US"/>
        </w:rPr>
        <w:t xml:space="preserve">Stata. </w:t>
      </w:r>
      <w:r w:rsidRPr="00F54124">
        <w:rPr>
          <w:lang w:val="en-US"/>
        </w:rPr>
        <w:t>Stata Press, College Station, Texas.</w:t>
      </w:r>
    </w:p>
    <w:p w:rsidR="001132F5" w:rsidRPr="00F54124" w:rsidRDefault="001132F5" w:rsidP="008D58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58F0" w:rsidRDefault="008D58F0" w:rsidP="008D58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Wooldridge, Jeff</w:t>
      </w:r>
      <w:r w:rsidRPr="008D58F0">
        <w:rPr>
          <w:lang w:val="en-US"/>
        </w:rPr>
        <w:t>rey (20</w:t>
      </w:r>
      <w:r w:rsidR="00F54124">
        <w:rPr>
          <w:lang w:val="en-US"/>
        </w:rPr>
        <w:t>10</w:t>
      </w:r>
      <w:r w:rsidRPr="008D58F0">
        <w:rPr>
          <w:lang w:val="en-US"/>
        </w:rPr>
        <w:t>) Econometric Analysis of Cross Section and Panel</w:t>
      </w:r>
      <w:r w:rsidR="00F54124">
        <w:rPr>
          <w:lang w:val="en-US"/>
        </w:rPr>
        <w:t xml:space="preserve"> </w:t>
      </w:r>
      <w:r w:rsidRPr="008D58F0">
        <w:rPr>
          <w:lang w:val="en-US"/>
        </w:rPr>
        <w:t>Data. MIT Press.</w:t>
      </w:r>
    </w:p>
    <w:p w:rsidR="008D58F0" w:rsidRDefault="008D58F0" w:rsidP="008D58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58F0" w:rsidRPr="008D58F0" w:rsidRDefault="008D58F0" w:rsidP="008D58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06CDA" w:rsidRDefault="00F54124" w:rsidP="00C26195">
      <w:pPr>
        <w:rPr>
          <w:lang w:val="en-US"/>
        </w:rPr>
      </w:pPr>
      <w:r>
        <w:rPr>
          <w:lang w:val="en-US"/>
        </w:rPr>
        <w:t>In our practical training sessions,</w:t>
      </w:r>
      <w:r w:rsidR="00106CDA">
        <w:rPr>
          <w:lang w:val="en-US"/>
        </w:rPr>
        <w:t xml:space="preserve"> </w:t>
      </w:r>
      <w:r w:rsidR="005B71F2">
        <w:rPr>
          <w:lang w:val="en-US"/>
        </w:rPr>
        <w:t xml:space="preserve">we </w:t>
      </w:r>
      <w:r w:rsidR="00106CDA">
        <w:rPr>
          <w:lang w:val="en-US"/>
        </w:rPr>
        <w:t xml:space="preserve">will use data from </w:t>
      </w:r>
    </w:p>
    <w:p w:rsidR="003F35BD" w:rsidRDefault="00106CDA" w:rsidP="00C26195">
      <w:pPr>
        <w:rPr>
          <w:lang w:val="en-US"/>
        </w:rPr>
      </w:pPr>
      <w:proofErr w:type="spellStart"/>
      <w:r>
        <w:rPr>
          <w:lang w:val="en-US"/>
        </w:rPr>
        <w:t>Falck</w:t>
      </w:r>
      <w:proofErr w:type="spellEnd"/>
      <w:r>
        <w:rPr>
          <w:lang w:val="en-US"/>
        </w:rPr>
        <w:t xml:space="preserve">, Oliver, Gold, Robert, and Stephan </w:t>
      </w:r>
      <w:proofErr w:type="spellStart"/>
      <w:r>
        <w:rPr>
          <w:lang w:val="en-US"/>
        </w:rPr>
        <w:t>Heblich</w:t>
      </w:r>
      <w:proofErr w:type="spellEnd"/>
      <w:r>
        <w:rPr>
          <w:lang w:val="en-US"/>
        </w:rPr>
        <w:t xml:space="preserve"> (2014). E-Lections: Voting Behavior and the Internet, </w:t>
      </w:r>
      <w:r w:rsidRPr="00106CDA">
        <w:rPr>
          <w:i/>
          <w:lang w:val="en-US"/>
        </w:rPr>
        <w:t>American Economic Review</w:t>
      </w:r>
      <w:r>
        <w:rPr>
          <w:lang w:val="en-US"/>
        </w:rPr>
        <w:t>, 104(7), 2238-2265</w:t>
      </w:r>
      <w:r w:rsidR="00B574F7">
        <w:rPr>
          <w:lang w:val="en-US"/>
        </w:rPr>
        <w:t>.</w:t>
      </w:r>
      <w:r w:rsidR="008D58F0">
        <w:rPr>
          <w:lang w:val="en-US"/>
        </w:rPr>
        <w:t xml:space="preserve"> </w:t>
      </w:r>
    </w:p>
    <w:p w:rsidR="00106CDA" w:rsidRDefault="00106CDA" w:rsidP="00DF1C3E">
      <w:pPr>
        <w:spacing w:after="0"/>
        <w:rPr>
          <w:lang w:val="en-US"/>
        </w:rPr>
      </w:pPr>
      <w:r>
        <w:rPr>
          <w:lang w:val="en-US"/>
        </w:rPr>
        <w:t>The dataset can be downloaded here:</w:t>
      </w:r>
    </w:p>
    <w:p w:rsidR="00106CDA" w:rsidRDefault="00E01647" w:rsidP="00C26195">
      <w:pPr>
        <w:rPr>
          <w:lang w:val="en-US"/>
        </w:rPr>
      </w:pPr>
      <w:hyperlink r:id="rId6" w:history="1">
        <w:r w:rsidR="00106CDA" w:rsidRPr="003A74AF">
          <w:rPr>
            <w:rStyle w:val="Hyperlink"/>
            <w:lang w:val="en-US"/>
          </w:rPr>
          <w:t>https://www.aeaweb.org/articles?id=10.1257/aer.104.7.2238</w:t>
        </w:r>
      </w:hyperlink>
    </w:p>
    <w:p w:rsidR="00106CDA" w:rsidRPr="008D58F0" w:rsidRDefault="00106CDA" w:rsidP="00C26195">
      <w:pPr>
        <w:rPr>
          <w:lang w:val="en-US"/>
        </w:rPr>
      </w:pPr>
    </w:p>
    <w:p w:rsidR="00C26195" w:rsidRDefault="00C26195" w:rsidP="00C26195">
      <w:pPr>
        <w:rPr>
          <w:lang w:val="en-US"/>
        </w:rPr>
      </w:pPr>
    </w:p>
    <w:p w:rsidR="00C26195" w:rsidRPr="00C26195" w:rsidRDefault="00C26195" w:rsidP="00C26195">
      <w:pPr>
        <w:rPr>
          <w:lang w:val="en-US"/>
        </w:rPr>
      </w:pPr>
    </w:p>
    <w:sectPr w:rsidR="00C26195" w:rsidRPr="00C26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8B6"/>
    <w:multiLevelType w:val="hybridMultilevel"/>
    <w:tmpl w:val="C17C4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98F"/>
    <w:multiLevelType w:val="hybridMultilevel"/>
    <w:tmpl w:val="DA3E06AC"/>
    <w:lvl w:ilvl="0" w:tplc="57886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916B6"/>
    <w:multiLevelType w:val="hybridMultilevel"/>
    <w:tmpl w:val="DA3E06AC"/>
    <w:lvl w:ilvl="0" w:tplc="57886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F2FA1"/>
    <w:multiLevelType w:val="hybridMultilevel"/>
    <w:tmpl w:val="DAF6AF0E"/>
    <w:lvl w:ilvl="0" w:tplc="742C1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61"/>
    <w:rsid w:val="000D3672"/>
    <w:rsid w:val="00106CDA"/>
    <w:rsid w:val="001132F5"/>
    <w:rsid w:val="0035370B"/>
    <w:rsid w:val="00360DA2"/>
    <w:rsid w:val="00392C0E"/>
    <w:rsid w:val="003A1E90"/>
    <w:rsid w:val="003C7CF4"/>
    <w:rsid w:val="003F35BD"/>
    <w:rsid w:val="005B38AD"/>
    <w:rsid w:val="005B71F2"/>
    <w:rsid w:val="005C66FE"/>
    <w:rsid w:val="005E18FD"/>
    <w:rsid w:val="0067483D"/>
    <w:rsid w:val="00697528"/>
    <w:rsid w:val="007E0F0A"/>
    <w:rsid w:val="008D58F0"/>
    <w:rsid w:val="00924804"/>
    <w:rsid w:val="0095366B"/>
    <w:rsid w:val="009D55CE"/>
    <w:rsid w:val="009F1E3B"/>
    <w:rsid w:val="00A84EDD"/>
    <w:rsid w:val="00AC07DD"/>
    <w:rsid w:val="00B574F7"/>
    <w:rsid w:val="00BB132C"/>
    <w:rsid w:val="00C26195"/>
    <w:rsid w:val="00DB0F61"/>
    <w:rsid w:val="00DF1C3E"/>
    <w:rsid w:val="00E01647"/>
    <w:rsid w:val="00E24A29"/>
    <w:rsid w:val="00E47A45"/>
    <w:rsid w:val="00F54124"/>
    <w:rsid w:val="00F60299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7CAF"/>
  <w15:docId w15:val="{07C930A7-D61A-48DE-91A8-1BAF4C3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4A2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B7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aweb.org/articles?id=10.1257/aer.104.7.2238" TargetMode="External"/><Relationship Id="rId5" Type="http://schemas.openxmlformats.org/officeDocument/2006/relationships/hyperlink" Target="mailto:robert.gold@ifw-ki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Weltwirtschaft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Gold</dc:creator>
  <cp:lastModifiedBy>Windows-Benutzer</cp:lastModifiedBy>
  <cp:revision>5</cp:revision>
  <dcterms:created xsi:type="dcterms:W3CDTF">2018-08-08T09:53:00Z</dcterms:created>
  <dcterms:modified xsi:type="dcterms:W3CDTF">2018-08-08T12:38:00Z</dcterms:modified>
</cp:coreProperties>
</file>